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8F" w:rsidRPr="008F1312" w:rsidRDefault="006B6C8F">
      <w:pPr>
        <w:rPr>
          <w:rFonts w:ascii="Arial" w:hAnsi="Arial" w:cs="Arial"/>
          <w:b/>
          <w:sz w:val="24"/>
          <w:szCs w:val="24"/>
        </w:rPr>
      </w:pPr>
      <w:r w:rsidRPr="008F1312">
        <w:rPr>
          <w:rFonts w:ascii="Arial" w:hAnsi="Arial" w:cs="Arial"/>
          <w:b/>
          <w:sz w:val="24"/>
          <w:szCs w:val="24"/>
        </w:rPr>
        <w:t xml:space="preserve">To: </w:t>
      </w:r>
      <w:r w:rsidRPr="008F1312">
        <w:rPr>
          <w:rFonts w:ascii="Arial" w:hAnsi="Arial" w:cs="Arial"/>
          <w:b/>
          <w:sz w:val="24"/>
          <w:szCs w:val="24"/>
        </w:rPr>
        <w:tab/>
      </w:r>
      <w:r w:rsidRPr="008F1312">
        <w:rPr>
          <w:rFonts w:ascii="Arial" w:hAnsi="Arial" w:cs="Arial"/>
          <w:b/>
          <w:sz w:val="24"/>
          <w:szCs w:val="24"/>
        </w:rPr>
        <w:tab/>
        <w:t>Scrutiny Committee</w:t>
      </w:r>
    </w:p>
    <w:p w:rsidR="006B6C8F" w:rsidRPr="008F1312" w:rsidRDefault="006B6C8F">
      <w:pPr>
        <w:rPr>
          <w:rFonts w:ascii="Arial" w:hAnsi="Arial" w:cs="Arial"/>
          <w:b/>
          <w:sz w:val="24"/>
          <w:szCs w:val="24"/>
        </w:rPr>
      </w:pPr>
      <w:r w:rsidRPr="008F1312">
        <w:rPr>
          <w:rFonts w:ascii="Arial" w:hAnsi="Arial" w:cs="Arial"/>
          <w:b/>
          <w:sz w:val="24"/>
          <w:szCs w:val="24"/>
        </w:rPr>
        <w:t xml:space="preserve">Date: </w:t>
      </w:r>
      <w:r w:rsidRPr="008F1312">
        <w:rPr>
          <w:rFonts w:ascii="Arial" w:hAnsi="Arial" w:cs="Arial"/>
          <w:b/>
          <w:sz w:val="24"/>
          <w:szCs w:val="24"/>
        </w:rPr>
        <w:tab/>
      </w:r>
      <w:r w:rsidRPr="008F1312">
        <w:rPr>
          <w:rFonts w:ascii="Arial" w:hAnsi="Arial" w:cs="Arial"/>
          <w:b/>
          <w:sz w:val="24"/>
          <w:szCs w:val="24"/>
        </w:rPr>
        <w:tab/>
        <w:t>9 October 2017</w:t>
      </w:r>
    </w:p>
    <w:p w:rsidR="004B2140" w:rsidRPr="008F1312" w:rsidRDefault="00102C1E">
      <w:pPr>
        <w:rPr>
          <w:rFonts w:ascii="Arial" w:hAnsi="Arial" w:cs="Arial"/>
          <w:b/>
          <w:sz w:val="24"/>
          <w:szCs w:val="24"/>
        </w:rPr>
      </w:pPr>
      <w:r w:rsidRPr="008F1312">
        <w:rPr>
          <w:rFonts w:ascii="Arial" w:hAnsi="Arial" w:cs="Arial"/>
          <w:b/>
          <w:sz w:val="24"/>
          <w:szCs w:val="24"/>
        </w:rPr>
        <w:t xml:space="preserve">Subject: </w:t>
      </w:r>
      <w:r w:rsidRPr="008F1312">
        <w:rPr>
          <w:rFonts w:ascii="Arial" w:hAnsi="Arial" w:cs="Arial"/>
          <w:b/>
          <w:sz w:val="24"/>
          <w:szCs w:val="24"/>
        </w:rPr>
        <w:tab/>
        <w:t>Scrutiny Committee Performance Report Q1 2017/18</w:t>
      </w:r>
    </w:p>
    <w:p w:rsidR="00102C1E" w:rsidRPr="008F1312" w:rsidRDefault="00102C1E">
      <w:pPr>
        <w:rPr>
          <w:rFonts w:ascii="Arial" w:hAnsi="Arial" w:cs="Arial"/>
          <w:b/>
          <w:sz w:val="24"/>
          <w:szCs w:val="24"/>
        </w:rPr>
      </w:pPr>
      <w:r w:rsidRPr="008F1312">
        <w:rPr>
          <w:rFonts w:ascii="Arial" w:hAnsi="Arial" w:cs="Arial"/>
          <w:b/>
          <w:sz w:val="24"/>
          <w:szCs w:val="24"/>
        </w:rPr>
        <w:t>Author:</w:t>
      </w:r>
      <w:r w:rsidRPr="008F1312">
        <w:rPr>
          <w:rFonts w:ascii="Arial" w:hAnsi="Arial" w:cs="Arial"/>
          <w:b/>
          <w:sz w:val="24"/>
          <w:szCs w:val="24"/>
        </w:rPr>
        <w:tab/>
        <w:t>Jan Heath, Business Development &amp; Support Manager (ext</w:t>
      </w:r>
      <w:r w:rsidR="006B6C8F" w:rsidRPr="008F1312">
        <w:rPr>
          <w:rFonts w:ascii="Arial" w:hAnsi="Arial" w:cs="Arial"/>
          <w:b/>
          <w:sz w:val="24"/>
          <w:szCs w:val="24"/>
        </w:rPr>
        <w:t>.</w:t>
      </w:r>
      <w:r w:rsidRPr="008F1312">
        <w:rPr>
          <w:rFonts w:ascii="Arial" w:hAnsi="Arial" w:cs="Arial"/>
          <w:b/>
          <w:sz w:val="24"/>
          <w:szCs w:val="24"/>
        </w:rPr>
        <w:t xml:space="preserve"> 2324)</w:t>
      </w:r>
    </w:p>
    <w:p w:rsidR="008F1312" w:rsidRPr="008F1312" w:rsidRDefault="008F1312">
      <w:pPr>
        <w:rPr>
          <w:rFonts w:ascii="Arial" w:hAnsi="Arial" w:cs="Arial"/>
          <w:b/>
          <w:sz w:val="24"/>
          <w:szCs w:val="24"/>
        </w:rPr>
      </w:pPr>
    </w:p>
    <w:p w:rsidR="008F1312" w:rsidRPr="008F1312" w:rsidRDefault="008F1312" w:rsidP="00680C9B">
      <w:pPr>
        <w:spacing w:after="0"/>
        <w:rPr>
          <w:rFonts w:ascii="Arial" w:hAnsi="Arial" w:cs="Arial"/>
          <w:b/>
          <w:sz w:val="24"/>
          <w:szCs w:val="24"/>
        </w:rPr>
      </w:pPr>
      <w:r w:rsidRPr="008F1312">
        <w:rPr>
          <w:rFonts w:ascii="Arial" w:hAnsi="Arial" w:cs="Arial"/>
          <w:b/>
          <w:sz w:val="24"/>
          <w:szCs w:val="24"/>
        </w:rPr>
        <w:t>Appendices</w:t>
      </w:r>
    </w:p>
    <w:p w:rsidR="008F1312" w:rsidRPr="008F1312" w:rsidRDefault="008F1312" w:rsidP="00680C9B">
      <w:pPr>
        <w:spacing w:after="0"/>
        <w:rPr>
          <w:rFonts w:ascii="Arial" w:hAnsi="Arial" w:cs="Arial"/>
          <w:i/>
          <w:sz w:val="24"/>
          <w:szCs w:val="24"/>
        </w:rPr>
      </w:pPr>
      <w:r w:rsidRPr="008F1312">
        <w:rPr>
          <w:rFonts w:ascii="Arial" w:hAnsi="Arial" w:cs="Arial"/>
          <w:i/>
          <w:sz w:val="24"/>
          <w:szCs w:val="24"/>
        </w:rPr>
        <w:t xml:space="preserve">1 </w:t>
      </w:r>
      <w:r>
        <w:rPr>
          <w:rFonts w:ascii="Arial" w:hAnsi="Arial" w:cs="Arial"/>
          <w:i/>
          <w:sz w:val="24"/>
          <w:szCs w:val="24"/>
        </w:rPr>
        <w:t>–</w:t>
      </w:r>
      <w:r w:rsidRPr="008F1312">
        <w:rPr>
          <w:rFonts w:ascii="Arial" w:hAnsi="Arial" w:cs="Arial"/>
          <w:i/>
          <w:sz w:val="24"/>
          <w:szCs w:val="24"/>
        </w:rPr>
        <w:t xml:space="preserve"> Performance report for 2017/18 Q1</w:t>
      </w:r>
    </w:p>
    <w:p w:rsidR="008F1312" w:rsidRPr="008F1312" w:rsidRDefault="008F1312" w:rsidP="00680C9B">
      <w:pPr>
        <w:spacing w:after="0"/>
        <w:rPr>
          <w:rFonts w:ascii="Arial" w:hAnsi="Arial" w:cs="Arial"/>
          <w:i/>
          <w:sz w:val="24"/>
          <w:szCs w:val="24"/>
        </w:rPr>
      </w:pPr>
      <w:r w:rsidRPr="008F1312">
        <w:rPr>
          <w:rFonts w:ascii="Arial" w:hAnsi="Arial" w:cs="Arial"/>
          <w:i/>
          <w:sz w:val="24"/>
          <w:szCs w:val="24"/>
        </w:rPr>
        <w:t>2 – Full list of performance measures</w:t>
      </w:r>
    </w:p>
    <w:p w:rsidR="008F1312" w:rsidRPr="008F1312" w:rsidRDefault="008F1312">
      <w:pPr>
        <w:rPr>
          <w:rFonts w:ascii="Arial" w:hAnsi="Arial" w:cs="Arial"/>
          <w:sz w:val="24"/>
          <w:szCs w:val="24"/>
        </w:rPr>
      </w:pPr>
    </w:p>
    <w:p w:rsidR="00102C1E" w:rsidRPr="008F1312" w:rsidRDefault="00087943" w:rsidP="00087943">
      <w:pPr>
        <w:pStyle w:val="ListParagraph"/>
        <w:numPr>
          <w:ilvl w:val="0"/>
          <w:numId w:val="1"/>
        </w:numPr>
        <w:rPr>
          <w:rFonts w:ascii="Arial" w:hAnsi="Arial" w:cs="Arial"/>
          <w:b/>
          <w:sz w:val="24"/>
          <w:szCs w:val="24"/>
        </w:rPr>
      </w:pPr>
      <w:r w:rsidRPr="008F1312">
        <w:rPr>
          <w:rFonts w:ascii="Arial" w:hAnsi="Arial" w:cs="Arial"/>
          <w:b/>
          <w:sz w:val="24"/>
          <w:szCs w:val="24"/>
        </w:rPr>
        <w:t>Background</w:t>
      </w:r>
    </w:p>
    <w:p w:rsidR="00102C1E" w:rsidRPr="008F1312" w:rsidRDefault="00102C1E">
      <w:pPr>
        <w:rPr>
          <w:rFonts w:ascii="Arial" w:hAnsi="Arial" w:cs="Arial"/>
          <w:sz w:val="24"/>
          <w:szCs w:val="24"/>
        </w:rPr>
      </w:pPr>
      <w:r w:rsidRPr="008F1312">
        <w:rPr>
          <w:rFonts w:ascii="Arial" w:hAnsi="Arial" w:cs="Arial"/>
          <w:sz w:val="24"/>
          <w:szCs w:val="24"/>
        </w:rPr>
        <w:t>At the</w:t>
      </w:r>
      <w:r w:rsidR="0028529D" w:rsidRPr="008F1312">
        <w:rPr>
          <w:rFonts w:ascii="Arial" w:hAnsi="Arial" w:cs="Arial"/>
          <w:sz w:val="24"/>
          <w:szCs w:val="24"/>
        </w:rPr>
        <w:t xml:space="preserve"> Scrutiny Committee of 14</w:t>
      </w:r>
      <w:r w:rsidR="0028529D" w:rsidRPr="008F1312">
        <w:rPr>
          <w:rFonts w:ascii="Arial" w:hAnsi="Arial" w:cs="Arial"/>
          <w:sz w:val="24"/>
          <w:szCs w:val="24"/>
          <w:vertAlign w:val="superscript"/>
        </w:rPr>
        <w:t>th</w:t>
      </w:r>
      <w:r w:rsidR="0028529D" w:rsidRPr="008F1312">
        <w:rPr>
          <w:rFonts w:ascii="Arial" w:hAnsi="Arial" w:cs="Arial"/>
          <w:sz w:val="24"/>
          <w:szCs w:val="24"/>
        </w:rPr>
        <w:t xml:space="preserve"> June, there were a number of observations regarding the Performance Report Q4 2016/17 and queries concerning the process for the selection and target-setting of performance measures.</w:t>
      </w:r>
    </w:p>
    <w:p w:rsidR="00347B52" w:rsidRPr="008F1312" w:rsidRDefault="00347B52">
      <w:pPr>
        <w:rPr>
          <w:rFonts w:ascii="Arial" w:hAnsi="Arial" w:cs="Arial"/>
          <w:sz w:val="24"/>
          <w:szCs w:val="24"/>
        </w:rPr>
      </w:pPr>
    </w:p>
    <w:p w:rsidR="00087943" w:rsidRPr="008F1312" w:rsidRDefault="00087943" w:rsidP="00087943">
      <w:pPr>
        <w:pStyle w:val="ListParagraph"/>
        <w:numPr>
          <w:ilvl w:val="0"/>
          <w:numId w:val="1"/>
        </w:numPr>
        <w:rPr>
          <w:rFonts w:ascii="Arial" w:hAnsi="Arial" w:cs="Arial"/>
          <w:b/>
          <w:sz w:val="24"/>
          <w:szCs w:val="24"/>
        </w:rPr>
      </w:pPr>
      <w:r w:rsidRPr="008F1312">
        <w:rPr>
          <w:rFonts w:ascii="Arial" w:hAnsi="Arial" w:cs="Arial"/>
          <w:b/>
          <w:sz w:val="24"/>
          <w:szCs w:val="24"/>
        </w:rPr>
        <w:t>Service Plan Performance Measures and Target-Setting</w:t>
      </w:r>
    </w:p>
    <w:p w:rsidR="0053437D" w:rsidRPr="008F1312" w:rsidRDefault="0053437D">
      <w:pPr>
        <w:rPr>
          <w:rFonts w:ascii="Arial" w:hAnsi="Arial" w:cs="Arial"/>
          <w:sz w:val="24"/>
          <w:szCs w:val="24"/>
        </w:rPr>
      </w:pPr>
      <w:r w:rsidRPr="008F1312">
        <w:rPr>
          <w:rFonts w:ascii="Arial" w:hAnsi="Arial" w:cs="Arial"/>
          <w:sz w:val="24"/>
          <w:szCs w:val="24"/>
        </w:rPr>
        <w:t xml:space="preserve">The performance measures included in the quarterly report are the Corporate Measures identified in the Corporate Plan </w:t>
      </w:r>
      <w:r w:rsidR="00D20A37" w:rsidRPr="008F1312">
        <w:rPr>
          <w:rFonts w:ascii="Arial" w:hAnsi="Arial" w:cs="Arial"/>
          <w:sz w:val="24"/>
          <w:szCs w:val="24"/>
        </w:rPr>
        <w:t>and a selection of K</w:t>
      </w:r>
      <w:r w:rsidRPr="008F1312">
        <w:rPr>
          <w:rFonts w:ascii="Arial" w:hAnsi="Arial" w:cs="Arial"/>
          <w:sz w:val="24"/>
          <w:szCs w:val="24"/>
        </w:rPr>
        <w:t xml:space="preserve">ey Service Measures selected for inclusion by the Scrutiny Committee in 2016/17.  </w:t>
      </w:r>
    </w:p>
    <w:p w:rsidR="00AD6BF6" w:rsidRPr="008F1312" w:rsidRDefault="0053437D">
      <w:pPr>
        <w:rPr>
          <w:rFonts w:ascii="Arial" w:hAnsi="Arial" w:cs="Arial"/>
          <w:sz w:val="24"/>
          <w:szCs w:val="24"/>
        </w:rPr>
      </w:pPr>
      <w:r w:rsidRPr="008F1312">
        <w:rPr>
          <w:rFonts w:ascii="Arial" w:hAnsi="Arial" w:cs="Arial"/>
          <w:sz w:val="24"/>
          <w:szCs w:val="24"/>
        </w:rPr>
        <w:t>These Key Performance Indicators (KPI’s) are reviewed</w:t>
      </w:r>
      <w:r w:rsidR="00BE13A6" w:rsidRPr="008F1312">
        <w:rPr>
          <w:rFonts w:ascii="Arial" w:hAnsi="Arial" w:cs="Arial"/>
          <w:sz w:val="24"/>
          <w:szCs w:val="24"/>
        </w:rPr>
        <w:t xml:space="preserve"> annually and identified in the appropriate Service Plan</w:t>
      </w:r>
      <w:r w:rsidR="00AD6BF6" w:rsidRPr="008F1312">
        <w:rPr>
          <w:rFonts w:ascii="Arial" w:hAnsi="Arial" w:cs="Arial"/>
          <w:sz w:val="24"/>
          <w:szCs w:val="24"/>
        </w:rPr>
        <w:t xml:space="preserve"> for regular monitoring and reporting</w:t>
      </w:r>
      <w:r w:rsidR="00BE13A6" w:rsidRPr="008F1312">
        <w:rPr>
          <w:rFonts w:ascii="Arial" w:hAnsi="Arial" w:cs="Arial"/>
          <w:sz w:val="24"/>
          <w:szCs w:val="24"/>
        </w:rPr>
        <w:t xml:space="preserve">. </w:t>
      </w:r>
    </w:p>
    <w:p w:rsidR="00576139" w:rsidRPr="008F1312" w:rsidRDefault="00BE13A6">
      <w:pPr>
        <w:rPr>
          <w:rFonts w:ascii="Arial" w:hAnsi="Arial" w:cs="Arial"/>
          <w:sz w:val="24"/>
          <w:szCs w:val="24"/>
        </w:rPr>
      </w:pPr>
      <w:r w:rsidRPr="008F1312">
        <w:rPr>
          <w:rFonts w:ascii="Arial" w:hAnsi="Arial" w:cs="Arial"/>
          <w:sz w:val="24"/>
          <w:szCs w:val="24"/>
        </w:rPr>
        <w:t>‘</w:t>
      </w:r>
      <w:r w:rsidR="00F56FF6" w:rsidRPr="008F1312">
        <w:rPr>
          <w:rFonts w:ascii="Arial" w:hAnsi="Arial" w:cs="Arial"/>
          <w:sz w:val="24"/>
          <w:szCs w:val="24"/>
        </w:rPr>
        <w:t>SMART</w:t>
      </w:r>
      <w:r w:rsidRPr="008F1312">
        <w:rPr>
          <w:rFonts w:ascii="Arial" w:hAnsi="Arial" w:cs="Arial"/>
          <w:sz w:val="24"/>
          <w:szCs w:val="24"/>
        </w:rPr>
        <w:t>’</w:t>
      </w:r>
      <w:r w:rsidR="00F56FF6" w:rsidRPr="008F1312">
        <w:rPr>
          <w:rStyle w:val="FootnoteReference"/>
          <w:rFonts w:ascii="Arial" w:hAnsi="Arial" w:cs="Arial"/>
          <w:sz w:val="24"/>
          <w:szCs w:val="24"/>
        </w:rPr>
        <w:footnoteReference w:id="1"/>
      </w:r>
      <w:r w:rsidRPr="008F1312">
        <w:rPr>
          <w:rFonts w:ascii="Arial" w:hAnsi="Arial" w:cs="Arial"/>
          <w:sz w:val="24"/>
          <w:szCs w:val="24"/>
        </w:rPr>
        <w:t xml:space="preserve"> targets are set by Heads of Service based on available benchmarking data, previous performance, known external factors and in the case of statutory measures</w:t>
      </w:r>
      <w:r w:rsidR="00AD6BF6" w:rsidRPr="008F1312">
        <w:rPr>
          <w:rFonts w:ascii="Arial" w:hAnsi="Arial" w:cs="Arial"/>
          <w:sz w:val="24"/>
          <w:szCs w:val="24"/>
        </w:rPr>
        <w:t xml:space="preserve"> such as </w:t>
      </w:r>
      <w:r w:rsidR="004D1922" w:rsidRPr="008F1312">
        <w:rPr>
          <w:rFonts w:ascii="Arial" w:hAnsi="Arial" w:cs="Arial"/>
          <w:sz w:val="24"/>
          <w:szCs w:val="24"/>
        </w:rPr>
        <w:t xml:space="preserve">Recycling and Planning Applications, </w:t>
      </w:r>
      <w:r w:rsidR="00AD6BF6" w:rsidRPr="008F1312">
        <w:rPr>
          <w:rFonts w:ascii="Arial" w:hAnsi="Arial" w:cs="Arial"/>
          <w:sz w:val="24"/>
          <w:szCs w:val="24"/>
        </w:rPr>
        <w:t xml:space="preserve"> based </w:t>
      </w:r>
      <w:r w:rsidR="004D1922" w:rsidRPr="008F1312">
        <w:rPr>
          <w:rFonts w:ascii="Arial" w:hAnsi="Arial" w:cs="Arial"/>
          <w:sz w:val="24"/>
          <w:szCs w:val="24"/>
        </w:rPr>
        <w:t>on national  targets.</w:t>
      </w:r>
      <w:r w:rsidR="00AD6BF6" w:rsidRPr="008F1312">
        <w:rPr>
          <w:rFonts w:ascii="Arial" w:hAnsi="Arial" w:cs="Arial"/>
          <w:sz w:val="24"/>
          <w:szCs w:val="24"/>
        </w:rPr>
        <w:t xml:space="preserve"> </w:t>
      </w:r>
    </w:p>
    <w:p w:rsidR="0053437D" w:rsidRPr="008F1312" w:rsidRDefault="00AD6BF6">
      <w:pPr>
        <w:rPr>
          <w:rFonts w:ascii="Arial" w:hAnsi="Arial" w:cs="Arial"/>
          <w:sz w:val="24"/>
          <w:szCs w:val="24"/>
        </w:rPr>
      </w:pPr>
      <w:r w:rsidRPr="008F1312">
        <w:rPr>
          <w:rFonts w:ascii="Arial" w:hAnsi="Arial" w:cs="Arial"/>
          <w:sz w:val="24"/>
          <w:szCs w:val="24"/>
        </w:rPr>
        <w:t>Performance targets are set during the Service Planning process and signed off b</w:t>
      </w:r>
      <w:r w:rsidR="00576139" w:rsidRPr="008F1312">
        <w:rPr>
          <w:rFonts w:ascii="Arial" w:hAnsi="Arial" w:cs="Arial"/>
          <w:sz w:val="24"/>
          <w:szCs w:val="24"/>
        </w:rPr>
        <w:t>y the Corporate Management Team before being uploaded to the corporate reporting system, CorVu.</w:t>
      </w:r>
    </w:p>
    <w:p w:rsidR="00D639EF" w:rsidRPr="008F1312" w:rsidRDefault="00D639EF">
      <w:pPr>
        <w:rPr>
          <w:rFonts w:ascii="Arial" w:hAnsi="Arial" w:cs="Arial"/>
          <w:sz w:val="24"/>
          <w:szCs w:val="24"/>
        </w:rPr>
      </w:pPr>
      <w:r w:rsidRPr="008F1312">
        <w:rPr>
          <w:rFonts w:ascii="Arial" w:hAnsi="Arial" w:cs="Arial"/>
          <w:sz w:val="24"/>
          <w:szCs w:val="24"/>
        </w:rPr>
        <w:t xml:space="preserve">A complete list of service level performance measures included in Service Plans 2017/18 is attached at </w:t>
      </w:r>
      <w:r w:rsidR="00943027">
        <w:rPr>
          <w:rFonts w:ascii="Arial" w:hAnsi="Arial" w:cs="Arial"/>
          <w:sz w:val="24"/>
          <w:szCs w:val="24"/>
        </w:rPr>
        <w:t>Appendix 2</w:t>
      </w:r>
      <w:bookmarkStart w:id="0" w:name="_GoBack"/>
      <w:bookmarkEnd w:id="0"/>
      <w:r w:rsidRPr="008F1312">
        <w:rPr>
          <w:rFonts w:ascii="Arial" w:hAnsi="Arial" w:cs="Arial"/>
          <w:sz w:val="24"/>
          <w:szCs w:val="24"/>
        </w:rPr>
        <w:t xml:space="preserve"> for information.</w:t>
      </w:r>
      <w:r w:rsidR="00087943" w:rsidRPr="008F1312">
        <w:rPr>
          <w:rFonts w:ascii="Arial" w:hAnsi="Arial" w:cs="Arial"/>
          <w:sz w:val="24"/>
          <w:szCs w:val="24"/>
        </w:rPr>
        <w:t xml:space="preserve"> </w:t>
      </w:r>
    </w:p>
    <w:p w:rsidR="00347B52" w:rsidRPr="008F1312" w:rsidRDefault="00347B52">
      <w:pPr>
        <w:rPr>
          <w:rFonts w:ascii="Arial" w:hAnsi="Arial" w:cs="Arial"/>
          <w:sz w:val="24"/>
          <w:szCs w:val="24"/>
        </w:rPr>
      </w:pPr>
    </w:p>
    <w:p w:rsidR="00087943" w:rsidRPr="008F1312" w:rsidRDefault="00087943" w:rsidP="00087943">
      <w:pPr>
        <w:pStyle w:val="ListParagraph"/>
        <w:numPr>
          <w:ilvl w:val="0"/>
          <w:numId w:val="1"/>
        </w:numPr>
        <w:rPr>
          <w:rFonts w:ascii="Arial" w:hAnsi="Arial" w:cs="Arial"/>
          <w:b/>
          <w:sz w:val="24"/>
          <w:szCs w:val="24"/>
        </w:rPr>
      </w:pPr>
      <w:r w:rsidRPr="008F1312">
        <w:rPr>
          <w:rFonts w:ascii="Arial" w:hAnsi="Arial" w:cs="Arial"/>
          <w:b/>
          <w:sz w:val="24"/>
          <w:szCs w:val="24"/>
        </w:rPr>
        <w:t>Quarterly Performance Reporting</w:t>
      </w:r>
    </w:p>
    <w:p w:rsidR="00E011AB" w:rsidRPr="008F1312" w:rsidRDefault="00087943">
      <w:pPr>
        <w:rPr>
          <w:rFonts w:ascii="Arial" w:hAnsi="Arial" w:cs="Arial"/>
          <w:sz w:val="24"/>
          <w:szCs w:val="24"/>
        </w:rPr>
      </w:pPr>
      <w:r w:rsidRPr="008F1312">
        <w:rPr>
          <w:rFonts w:ascii="Arial" w:hAnsi="Arial" w:cs="Arial"/>
          <w:sz w:val="24"/>
          <w:szCs w:val="24"/>
        </w:rPr>
        <w:t>Following recent feedback from the Scrutiny Committee on the quality of some commentary included in the quarterly reports, the process for reviewing performance updates has been improved and Heads of Service now have an opportunity for final review prior to reports being distributed</w:t>
      </w:r>
      <w:r w:rsidR="00347B52" w:rsidRPr="008F1312">
        <w:rPr>
          <w:rFonts w:ascii="Arial" w:hAnsi="Arial" w:cs="Arial"/>
          <w:sz w:val="24"/>
          <w:szCs w:val="24"/>
        </w:rPr>
        <w:t>.</w:t>
      </w:r>
    </w:p>
    <w:p w:rsidR="00087943" w:rsidRPr="008F1312" w:rsidRDefault="00347B52">
      <w:pPr>
        <w:rPr>
          <w:rFonts w:ascii="Arial" w:hAnsi="Arial" w:cs="Arial"/>
          <w:sz w:val="24"/>
          <w:szCs w:val="24"/>
        </w:rPr>
      </w:pPr>
      <w:r w:rsidRPr="008F1312">
        <w:rPr>
          <w:rFonts w:ascii="Arial" w:hAnsi="Arial" w:cs="Arial"/>
          <w:sz w:val="24"/>
          <w:szCs w:val="24"/>
        </w:rPr>
        <w:lastRenderedPageBreak/>
        <w:t xml:space="preserve">Heads of Service have welcomed this although it does add a further step in the process and </w:t>
      </w:r>
      <w:r w:rsidR="00A011F9" w:rsidRPr="008F1312">
        <w:rPr>
          <w:rFonts w:ascii="Arial" w:hAnsi="Arial" w:cs="Arial"/>
          <w:sz w:val="24"/>
          <w:szCs w:val="24"/>
        </w:rPr>
        <w:t xml:space="preserve">required </w:t>
      </w:r>
      <w:r w:rsidRPr="008F1312">
        <w:rPr>
          <w:rFonts w:ascii="Arial" w:hAnsi="Arial" w:cs="Arial"/>
          <w:sz w:val="24"/>
          <w:szCs w:val="24"/>
        </w:rPr>
        <w:t>some adj</w:t>
      </w:r>
      <w:r w:rsidR="00A011F9" w:rsidRPr="008F1312">
        <w:rPr>
          <w:rFonts w:ascii="Arial" w:hAnsi="Arial" w:cs="Arial"/>
          <w:sz w:val="24"/>
          <w:szCs w:val="24"/>
        </w:rPr>
        <w:t>ustments to</w:t>
      </w:r>
      <w:r w:rsidR="00836481" w:rsidRPr="008F1312">
        <w:rPr>
          <w:rFonts w:ascii="Arial" w:hAnsi="Arial" w:cs="Arial"/>
          <w:sz w:val="24"/>
          <w:szCs w:val="24"/>
        </w:rPr>
        <w:t xml:space="preserve"> accommodate</w:t>
      </w:r>
      <w:r w:rsidR="00A011F9" w:rsidRPr="008F1312">
        <w:rPr>
          <w:rFonts w:ascii="Arial" w:hAnsi="Arial" w:cs="Arial"/>
          <w:sz w:val="24"/>
          <w:szCs w:val="24"/>
        </w:rPr>
        <w:t xml:space="preserve"> reporting deadlines.</w:t>
      </w:r>
    </w:p>
    <w:p w:rsidR="0006599E" w:rsidRPr="008F1312" w:rsidRDefault="0006599E">
      <w:pPr>
        <w:rPr>
          <w:rFonts w:ascii="Arial" w:hAnsi="Arial" w:cs="Arial"/>
          <w:b/>
          <w:sz w:val="24"/>
          <w:szCs w:val="24"/>
        </w:rPr>
      </w:pPr>
    </w:p>
    <w:p w:rsidR="0006599E" w:rsidRPr="008F1312" w:rsidRDefault="0006599E" w:rsidP="0006599E">
      <w:pPr>
        <w:pStyle w:val="ListParagraph"/>
        <w:numPr>
          <w:ilvl w:val="0"/>
          <w:numId w:val="1"/>
        </w:numPr>
        <w:rPr>
          <w:rFonts w:ascii="Arial" w:hAnsi="Arial" w:cs="Arial"/>
          <w:b/>
          <w:sz w:val="24"/>
          <w:szCs w:val="24"/>
        </w:rPr>
      </w:pPr>
      <w:r w:rsidRPr="008F1312">
        <w:rPr>
          <w:rFonts w:ascii="Arial" w:hAnsi="Arial" w:cs="Arial"/>
          <w:b/>
          <w:sz w:val="24"/>
          <w:szCs w:val="24"/>
        </w:rPr>
        <w:t>ICT Performance Measures</w:t>
      </w:r>
    </w:p>
    <w:p w:rsidR="0006599E" w:rsidRPr="008F1312" w:rsidRDefault="0006599E" w:rsidP="0006599E">
      <w:pPr>
        <w:rPr>
          <w:rFonts w:ascii="Arial" w:hAnsi="Arial" w:cs="Arial"/>
          <w:sz w:val="24"/>
          <w:szCs w:val="24"/>
        </w:rPr>
      </w:pPr>
      <w:r w:rsidRPr="008F1312">
        <w:rPr>
          <w:rFonts w:ascii="Arial" w:hAnsi="Arial" w:cs="Arial"/>
          <w:sz w:val="24"/>
          <w:szCs w:val="24"/>
        </w:rPr>
        <w:t>Following considerable work to redesign the ICT service following the transition from the County to an in-house Service Desk, a Service Catalogue and Service Level Agreement are now in final draft that set out standards of service provision and performance measures.</w:t>
      </w:r>
      <w:r w:rsidR="000E6454" w:rsidRPr="008F1312">
        <w:rPr>
          <w:rFonts w:ascii="Arial" w:hAnsi="Arial" w:cs="Arial"/>
          <w:sz w:val="24"/>
          <w:szCs w:val="24"/>
        </w:rPr>
        <w:t xml:space="preserve"> It is proposed that these are brought to the next Scrutiny Committee for review and approval for inclusion in the Quarterly Performance Report.</w:t>
      </w:r>
    </w:p>
    <w:p w:rsidR="00D20A37" w:rsidRPr="008F1312" w:rsidRDefault="00D20A37" w:rsidP="0006599E">
      <w:pPr>
        <w:rPr>
          <w:rFonts w:ascii="Arial" w:hAnsi="Arial" w:cs="Arial"/>
          <w:b/>
          <w:sz w:val="24"/>
          <w:szCs w:val="24"/>
        </w:rPr>
      </w:pPr>
    </w:p>
    <w:p w:rsidR="00D20A37" w:rsidRPr="008F1312" w:rsidRDefault="00D20A37" w:rsidP="00D20A37">
      <w:pPr>
        <w:pStyle w:val="ListParagraph"/>
        <w:numPr>
          <w:ilvl w:val="0"/>
          <w:numId w:val="1"/>
        </w:numPr>
        <w:rPr>
          <w:rFonts w:ascii="Arial" w:hAnsi="Arial" w:cs="Arial"/>
          <w:b/>
          <w:sz w:val="24"/>
          <w:szCs w:val="24"/>
        </w:rPr>
      </w:pPr>
      <w:r w:rsidRPr="008F1312">
        <w:rPr>
          <w:rFonts w:ascii="Arial" w:hAnsi="Arial" w:cs="Arial"/>
          <w:b/>
          <w:sz w:val="24"/>
          <w:szCs w:val="24"/>
        </w:rPr>
        <w:t>Conclusion</w:t>
      </w:r>
    </w:p>
    <w:p w:rsidR="00E011AB" w:rsidRPr="008F1312" w:rsidRDefault="00D20A37" w:rsidP="0006599E">
      <w:pPr>
        <w:rPr>
          <w:rFonts w:ascii="Arial" w:hAnsi="Arial" w:cs="Arial"/>
          <w:sz w:val="24"/>
          <w:szCs w:val="24"/>
        </w:rPr>
      </w:pPr>
      <w:r w:rsidRPr="008F1312">
        <w:rPr>
          <w:rFonts w:ascii="Arial" w:hAnsi="Arial" w:cs="Arial"/>
          <w:sz w:val="24"/>
          <w:szCs w:val="24"/>
        </w:rPr>
        <w:t xml:space="preserve">The process for performance reporting </w:t>
      </w:r>
      <w:r w:rsidR="00E011AB" w:rsidRPr="008F1312">
        <w:rPr>
          <w:rFonts w:ascii="Arial" w:hAnsi="Arial" w:cs="Arial"/>
          <w:sz w:val="24"/>
          <w:szCs w:val="24"/>
        </w:rPr>
        <w:t>continues to be refined</w:t>
      </w:r>
      <w:r w:rsidRPr="008F1312">
        <w:rPr>
          <w:rFonts w:ascii="Arial" w:hAnsi="Arial" w:cs="Arial"/>
          <w:sz w:val="24"/>
          <w:szCs w:val="24"/>
        </w:rPr>
        <w:t xml:space="preserve"> to ensure that the KPI’s included in Quarterly Performance Reports are meaningful, </w:t>
      </w:r>
      <w:r w:rsidR="00E011AB" w:rsidRPr="008F1312">
        <w:rPr>
          <w:rFonts w:ascii="Arial" w:hAnsi="Arial" w:cs="Arial"/>
          <w:sz w:val="24"/>
          <w:szCs w:val="24"/>
        </w:rPr>
        <w:t xml:space="preserve">accurate and reflect our corporate priorities. </w:t>
      </w:r>
    </w:p>
    <w:p w:rsidR="00D639EF" w:rsidRPr="008F1312" w:rsidRDefault="00E011AB">
      <w:pPr>
        <w:rPr>
          <w:rFonts w:ascii="Arial" w:hAnsi="Arial" w:cs="Arial"/>
          <w:sz w:val="24"/>
          <w:szCs w:val="24"/>
        </w:rPr>
      </w:pPr>
      <w:r w:rsidRPr="008F1312">
        <w:rPr>
          <w:rFonts w:ascii="Arial" w:hAnsi="Arial" w:cs="Arial"/>
          <w:sz w:val="24"/>
          <w:szCs w:val="24"/>
        </w:rPr>
        <w:t>Feedback from the Scrutiny Committee related to individual KPI’s has</w:t>
      </w:r>
      <w:r w:rsidR="00352177" w:rsidRPr="008F1312">
        <w:rPr>
          <w:rFonts w:ascii="Arial" w:hAnsi="Arial" w:cs="Arial"/>
          <w:sz w:val="24"/>
          <w:szCs w:val="24"/>
        </w:rPr>
        <w:t xml:space="preserve"> now been largely addressed</w:t>
      </w:r>
      <w:r w:rsidR="00350ADD" w:rsidRPr="008F1312">
        <w:rPr>
          <w:rFonts w:ascii="Arial" w:hAnsi="Arial" w:cs="Arial"/>
          <w:sz w:val="24"/>
          <w:szCs w:val="24"/>
        </w:rPr>
        <w:t xml:space="preserve"> albeit the removal of KPI’s no longer deemed useful will not take place until any new measures have been agreed as</w:t>
      </w:r>
      <w:r w:rsidR="00352177" w:rsidRPr="008F1312">
        <w:rPr>
          <w:rFonts w:ascii="Arial" w:hAnsi="Arial" w:cs="Arial"/>
          <w:sz w:val="24"/>
          <w:szCs w:val="24"/>
        </w:rPr>
        <w:t xml:space="preserve"> work </w:t>
      </w:r>
      <w:r w:rsidR="00350ADD" w:rsidRPr="008F1312">
        <w:rPr>
          <w:rFonts w:ascii="Arial" w:hAnsi="Arial" w:cs="Arial"/>
          <w:sz w:val="24"/>
          <w:szCs w:val="24"/>
        </w:rPr>
        <w:t>is</w:t>
      </w:r>
      <w:r w:rsidR="00352177" w:rsidRPr="008F1312">
        <w:rPr>
          <w:rFonts w:ascii="Arial" w:hAnsi="Arial" w:cs="Arial"/>
          <w:sz w:val="24"/>
          <w:szCs w:val="24"/>
        </w:rPr>
        <w:t xml:space="preserve"> required to upda</w:t>
      </w:r>
      <w:r w:rsidR="00350ADD" w:rsidRPr="008F1312">
        <w:rPr>
          <w:rFonts w:ascii="Arial" w:hAnsi="Arial" w:cs="Arial"/>
          <w:sz w:val="24"/>
          <w:szCs w:val="24"/>
        </w:rPr>
        <w:t>te the reporting system, CorVu.</w:t>
      </w:r>
    </w:p>
    <w:p w:rsidR="0053437D" w:rsidRPr="008F1312" w:rsidRDefault="0053437D">
      <w:pPr>
        <w:rPr>
          <w:rFonts w:ascii="Arial" w:hAnsi="Arial" w:cs="Arial"/>
          <w:sz w:val="24"/>
          <w:szCs w:val="24"/>
        </w:rPr>
      </w:pPr>
    </w:p>
    <w:p w:rsidR="0053437D" w:rsidRPr="008F1312" w:rsidRDefault="0053437D">
      <w:pPr>
        <w:rPr>
          <w:rFonts w:ascii="Arial" w:hAnsi="Arial" w:cs="Arial"/>
          <w:sz w:val="24"/>
          <w:szCs w:val="24"/>
        </w:rPr>
      </w:pPr>
    </w:p>
    <w:p w:rsidR="0053437D" w:rsidRPr="008F1312" w:rsidRDefault="0053437D">
      <w:pPr>
        <w:rPr>
          <w:rFonts w:ascii="Arial" w:hAnsi="Arial" w:cs="Arial"/>
          <w:sz w:val="24"/>
          <w:szCs w:val="24"/>
        </w:rPr>
      </w:pPr>
    </w:p>
    <w:p w:rsidR="008A7A56" w:rsidRPr="008F1312" w:rsidRDefault="008A7A56">
      <w:pPr>
        <w:rPr>
          <w:rFonts w:ascii="Arial" w:hAnsi="Arial" w:cs="Arial"/>
          <w:sz w:val="24"/>
          <w:szCs w:val="24"/>
        </w:rPr>
      </w:pPr>
    </w:p>
    <w:sectPr w:rsidR="008A7A56" w:rsidRPr="008F13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41" w:rsidRDefault="005C5341" w:rsidP="00F56FF6">
      <w:pPr>
        <w:spacing w:after="0" w:line="240" w:lineRule="auto"/>
      </w:pPr>
      <w:r>
        <w:separator/>
      </w:r>
    </w:p>
  </w:endnote>
  <w:endnote w:type="continuationSeparator" w:id="0">
    <w:p w:rsidR="005C5341" w:rsidRDefault="005C5341" w:rsidP="00F5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41" w:rsidRDefault="005C5341" w:rsidP="00F56FF6">
      <w:pPr>
        <w:spacing w:after="0" w:line="240" w:lineRule="auto"/>
      </w:pPr>
      <w:r>
        <w:separator/>
      </w:r>
    </w:p>
  </w:footnote>
  <w:footnote w:type="continuationSeparator" w:id="0">
    <w:p w:rsidR="005C5341" w:rsidRDefault="005C5341" w:rsidP="00F56FF6">
      <w:pPr>
        <w:spacing w:after="0" w:line="240" w:lineRule="auto"/>
      </w:pPr>
      <w:r>
        <w:continuationSeparator/>
      </w:r>
    </w:p>
  </w:footnote>
  <w:footnote w:id="1">
    <w:p w:rsidR="00F56FF6" w:rsidRDefault="00F56FF6">
      <w:pPr>
        <w:pStyle w:val="FootnoteText"/>
      </w:pPr>
      <w:r>
        <w:rPr>
          <w:rStyle w:val="FootnoteReference"/>
        </w:rPr>
        <w:footnoteRef/>
      </w:r>
      <w:r>
        <w:t xml:space="preserve"> Specific, M</w:t>
      </w:r>
      <w:r w:rsidR="005A768F">
        <w:t>easurable, Achievable, Relevant</w:t>
      </w:r>
      <w:r>
        <w:t xml:space="preserve">, </w:t>
      </w:r>
      <w:r w:rsidR="00274F98">
        <w:t>Time-bound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E65BA"/>
    <w:multiLevelType w:val="hybridMultilevel"/>
    <w:tmpl w:val="EBF831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2BF5B5E"/>
    <w:multiLevelType w:val="hybridMultilevel"/>
    <w:tmpl w:val="F33E5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2D"/>
    <w:rsid w:val="0006599E"/>
    <w:rsid w:val="00087943"/>
    <w:rsid w:val="000E6454"/>
    <w:rsid w:val="00102C1E"/>
    <w:rsid w:val="00274F98"/>
    <w:rsid w:val="0028529D"/>
    <w:rsid w:val="00347B52"/>
    <w:rsid w:val="00350ADD"/>
    <w:rsid w:val="003513A9"/>
    <w:rsid w:val="00352177"/>
    <w:rsid w:val="004B2140"/>
    <w:rsid w:val="004D1922"/>
    <w:rsid w:val="0053437D"/>
    <w:rsid w:val="00576139"/>
    <w:rsid w:val="005A768F"/>
    <w:rsid w:val="005C5341"/>
    <w:rsid w:val="00680C9B"/>
    <w:rsid w:val="006B6C8F"/>
    <w:rsid w:val="00836481"/>
    <w:rsid w:val="008A7A56"/>
    <w:rsid w:val="008F1312"/>
    <w:rsid w:val="00943027"/>
    <w:rsid w:val="00A011F9"/>
    <w:rsid w:val="00AA2C2D"/>
    <w:rsid w:val="00AD6BF6"/>
    <w:rsid w:val="00B7579C"/>
    <w:rsid w:val="00BE13A6"/>
    <w:rsid w:val="00D20A37"/>
    <w:rsid w:val="00D5465F"/>
    <w:rsid w:val="00D639EF"/>
    <w:rsid w:val="00DA1319"/>
    <w:rsid w:val="00E011AB"/>
    <w:rsid w:val="00F56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6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FF6"/>
    <w:rPr>
      <w:sz w:val="20"/>
      <w:szCs w:val="20"/>
    </w:rPr>
  </w:style>
  <w:style w:type="character" w:styleId="FootnoteReference">
    <w:name w:val="footnote reference"/>
    <w:basedOn w:val="DefaultParagraphFont"/>
    <w:uiPriority w:val="99"/>
    <w:semiHidden/>
    <w:unhideWhenUsed/>
    <w:rsid w:val="00F56FF6"/>
    <w:rPr>
      <w:vertAlign w:val="superscript"/>
    </w:rPr>
  </w:style>
  <w:style w:type="paragraph" w:styleId="ListParagraph">
    <w:name w:val="List Paragraph"/>
    <w:basedOn w:val="Normal"/>
    <w:uiPriority w:val="34"/>
    <w:qFormat/>
    <w:rsid w:val="00087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6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FF6"/>
    <w:rPr>
      <w:sz w:val="20"/>
      <w:szCs w:val="20"/>
    </w:rPr>
  </w:style>
  <w:style w:type="character" w:styleId="FootnoteReference">
    <w:name w:val="footnote reference"/>
    <w:basedOn w:val="DefaultParagraphFont"/>
    <w:uiPriority w:val="99"/>
    <w:semiHidden/>
    <w:unhideWhenUsed/>
    <w:rsid w:val="00F56FF6"/>
    <w:rPr>
      <w:vertAlign w:val="superscript"/>
    </w:rPr>
  </w:style>
  <w:style w:type="paragraph" w:styleId="ListParagraph">
    <w:name w:val="List Paragraph"/>
    <w:basedOn w:val="Normal"/>
    <w:uiPriority w:val="34"/>
    <w:qFormat/>
    <w:rsid w:val="00087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12B21-6727-4181-9C0A-8B37904D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Heath</dc:creator>
  <cp:lastModifiedBy>abrown2</cp:lastModifiedBy>
  <cp:revision>6</cp:revision>
  <dcterms:created xsi:type="dcterms:W3CDTF">2017-09-28T13:32:00Z</dcterms:created>
  <dcterms:modified xsi:type="dcterms:W3CDTF">2017-09-28T15:25:00Z</dcterms:modified>
</cp:coreProperties>
</file>